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99" w:rsidRPr="00F74B43" w:rsidRDefault="00885363" w:rsidP="00885363">
      <w:pPr>
        <w:pStyle w:val="NoSpacing"/>
        <w:jc w:val="center"/>
        <w:rPr>
          <w:rFonts w:cs="Aharoni"/>
          <w:b/>
          <w:sz w:val="48"/>
          <w:u w:val="double"/>
        </w:rPr>
      </w:pPr>
      <w:r w:rsidRPr="00F74B43">
        <w:rPr>
          <w:rFonts w:cs="Aharoni" w:hint="cs"/>
          <w:b/>
          <w:sz w:val="48"/>
          <w:u w:val="double"/>
        </w:rPr>
        <w:t xml:space="preserve">AANDIYAANG LENDING </w:t>
      </w:r>
    </w:p>
    <w:p w:rsidR="00885363" w:rsidRDefault="00885363" w:rsidP="00885363">
      <w:pPr>
        <w:pStyle w:val="NoSpacing"/>
        <w:jc w:val="center"/>
        <w:rPr>
          <w:rFonts w:cs="Aharoni"/>
          <w:b/>
        </w:rPr>
      </w:pPr>
    </w:p>
    <w:p w:rsidR="00885363" w:rsidRDefault="00DF6BBB" w:rsidP="00885363">
      <w:pPr>
        <w:pStyle w:val="NoSpacing"/>
        <w:jc w:val="center"/>
        <w:rPr>
          <w:rFonts w:cs="Aharoni"/>
          <w:b/>
        </w:rPr>
      </w:pPr>
      <w:r>
        <w:rPr>
          <w:noProof/>
          <w:lang w:eastAsia="en-CA"/>
        </w:rPr>
        <w:drawing>
          <wp:inline distT="0" distB="0" distL="0" distR="0" wp14:anchorId="752DD97E" wp14:editId="7AFDA657">
            <wp:extent cx="4305300" cy="1936246"/>
            <wp:effectExtent l="152400" t="152400" r="152400" b="1593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279" cy="1944782"/>
                    </a:xfrm>
                    <a:prstGeom prst="rect">
                      <a:avLst/>
                    </a:prstGeom>
                    <a:effectLst>
                      <a:glow rad="152400">
                        <a:schemeClr val="accent1">
                          <a:alpha val="99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885363" w:rsidRDefault="00885363" w:rsidP="00DF6BBB">
      <w:pPr>
        <w:pStyle w:val="NoSpacing"/>
        <w:rPr>
          <w:rFonts w:cs="Aharoni"/>
          <w:b/>
        </w:rPr>
      </w:pPr>
      <w:bookmarkStart w:id="0" w:name="_GoBack"/>
      <w:bookmarkEnd w:id="0"/>
    </w:p>
    <w:p w:rsidR="00F74B43" w:rsidRPr="00F74B43" w:rsidRDefault="00885363" w:rsidP="00F74B43">
      <w:pPr>
        <w:pStyle w:val="NoSpacing"/>
        <w:rPr>
          <w:rFonts w:cs="Aharoni"/>
          <w:b/>
          <w:u w:val="double"/>
        </w:rPr>
      </w:pPr>
      <w:r w:rsidRPr="00F74B43">
        <w:rPr>
          <w:rFonts w:cs="Aharoni"/>
          <w:b/>
          <w:u w:val="double"/>
        </w:rPr>
        <w:t>APPLIC</w:t>
      </w:r>
      <w:r w:rsidR="00F74B43" w:rsidRPr="00F74B43">
        <w:rPr>
          <w:rFonts w:cs="Aharoni"/>
          <w:b/>
          <w:u w:val="double"/>
        </w:rPr>
        <w:t xml:space="preserve">ATIONS ARE STILL BEING TAKEN </w:t>
      </w:r>
    </w:p>
    <w:p w:rsidR="00F74B43" w:rsidRDefault="00F74B43" w:rsidP="00F74B43">
      <w:pPr>
        <w:pStyle w:val="NoSpacing"/>
        <w:rPr>
          <w:rFonts w:cs="Aharoni"/>
          <w:b/>
        </w:rPr>
      </w:pPr>
    </w:p>
    <w:p w:rsidR="00F74B43" w:rsidRPr="00F74B43" w:rsidRDefault="00F74B43" w:rsidP="00F74B43">
      <w:pPr>
        <w:pStyle w:val="NormalWeb"/>
        <w:spacing w:before="0" w:beforeAutospacing="0" w:after="0" w:afterAutospacing="0"/>
        <w:rPr>
          <w:b/>
        </w:rPr>
      </w:pPr>
      <w:r w:rsidRPr="00F74B43">
        <w:rPr>
          <w:rFonts w:asciiTheme="minorHAnsi" w:eastAsiaTheme="minorEastAsia" w:hAnsi="Arial" w:cstheme="minorBidi"/>
          <w:b/>
          <w:color w:val="000000" w:themeColor="text1"/>
          <w:kern w:val="24"/>
        </w:rPr>
        <w:t>6291 Hawk Crescent</w:t>
      </w:r>
      <w:r w:rsidRPr="00F74B43">
        <w:rPr>
          <w:rFonts w:asciiTheme="minorHAnsi" w:eastAsiaTheme="minorEastAsia" w:hAnsi="Arial" w:cstheme="minorBidi"/>
          <w:b/>
          <w:color w:val="000000" w:themeColor="text1"/>
          <w:kern w:val="24"/>
        </w:rPr>
        <w:tab/>
      </w:r>
      <w:r w:rsidRPr="00F74B43">
        <w:rPr>
          <w:rFonts w:asciiTheme="minorHAnsi" w:eastAsiaTheme="minorEastAsia" w:hAnsi="Arial" w:cstheme="minorBidi"/>
          <w:b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b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b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b/>
          <w:color w:val="000000" w:themeColor="text1"/>
          <w:kern w:val="24"/>
        </w:rPr>
        <w:tab/>
        <w:t>6295 Hawk Crescent</w:t>
      </w:r>
      <w:r>
        <w:rPr>
          <w:rFonts w:asciiTheme="minorHAnsi" w:eastAsiaTheme="minorEastAsia" w:hAnsi="Arial" w:cstheme="minorBidi"/>
          <w:b/>
          <w:color w:val="000000" w:themeColor="text1"/>
          <w:kern w:val="24"/>
        </w:rPr>
        <w:tab/>
      </w:r>
    </w:p>
    <w:p w:rsidR="00F74B43" w:rsidRDefault="00F74B43" w:rsidP="00F74B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Arial" w:cstheme="minorBidi"/>
          <w:color w:val="000000" w:themeColor="text1"/>
          <w:kern w:val="24"/>
        </w:rPr>
        <w:t>Lot #: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71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Lot #: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72</w:t>
      </w:r>
    </w:p>
    <w:p w:rsidR="00F74B43" w:rsidRDefault="00F74B43" w:rsidP="00F74B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Arial" w:cstheme="minorBidi"/>
          <w:color w:val="000000" w:themeColor="text1"/>
          <w:kern w:val="24"/>
        </w:rPr>
        <w:t xml:space="preserve">Bedrooms: 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3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Bedrooms: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3</w:t>
      </w:r>
    </w:p>
    <w:p w:rsidR="00F74B43" w:rsidRDefault="00F74B43" w:rsidP="00F74B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Arial" w:cstheme="minorBidi"/>
          <w:color w:val="000000" w:themeColor="text1"/>
          <w:kern w:val="24"/>
        </w:rPr>
        <w:t>Bathrooms: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1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Bathrooms: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1</w:t>
      </w:r>
    </w:p>
    <w:p w:rsidR="00F74B43" w:rsidRDefault="00F74B43" w:rsidP="00F74B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Arial" w:cstheme="minorBidi"/>
          <w:color w:val="000000" w:themeColor="text1"/>
          <w:kern w:val="24"/>
        </w:rPr>
        <w:t>Total Square Foot: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 xml:space="preserve">912 </w:t>
      </w:r>
      <w:proofErr w:type="spellStart"/>
      <w:r>
        <w:rPr>
          <w:rFonts w:asciiTheme="minorHAnsi" w:eastAsiaTheme="minorEastAsia" w:hAnsi="Arial" w:cstheme="minorBidi"/>
          <w:color w:val="000000" w:themeColor="text1"/>
          <w:kern w:val="24"/>
        </w:rPr>
        <w:t>Sq.Ft</w:t>
      </w:r>
      <w:proofErr w:type="spellEnd"/>
      <w:r>
        <w:rPr>
          <w:rFonts w:asciiTheme="minorHAnsi" w:eastAsiaTheme="minorEastAsia" w:hAnsi="Arial" w:cstheme="minorBidi"/>
          <w:color w:val="000000" w:themeColor="text1"/>
          <w:kern w:val="24"/>
        </w:rPr>
        <w:t>.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Total Square Foot: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 xml:space="preserve">912 </w:t>
      </w:r>
      <w:proofErr w:type="spellStart"/>
      <w:r>
        <w:rPr>
          <w:rFonts w:asciiTheme="minorHAnsi" w:eastAsiaTheme="minorEastAsia" w:hAnsi="Arial" w:cstheme="minorBidi"/>
          <w:color w:val="000000" w:themeColor="text1"/>
          <w:kern w:val="24"/>
        </w:rPr>
        <w:t>Sq.Ft</w:t>
      </w:r>
      <w:proofErr w:type="spellEnd"/>
      <w:r>
        <w:rPr>
          <w:rFonts w:asciiTheme="minorHAnsi" w:eastAsiaTheme="minorEastAsia" w:hAnsi="Arial" w:cstheme="minorBidi"/>
          <w:color w:val="000000" w:themeColor="text1"/>
          <w:kern w:val="24"/>
        </w:rPr>
        <w:t>.</w:t>
      </w:r>
    </w:p>
    <w:p w:rsidR="00F74B43" w:rsidRDefault="00F74B43" w:rsidP="00F74B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Arial" w:cstheme="minorBidi"/>
          <w:color w:val="000000" w:themeColor="text1"/>
          <w:kern w:val="24"/>
        </w:rPr>
        <w:t>Asking Price: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$145,901.00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Asking Price: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$146,071.00</w:t>
      </w:r>
    </w:p>
    <w:p w:rsidR="00F74B43" w:rsidRDefault="00F74B43" w:rsidP="00F74B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Arial" w:cstheme="minorBidi"/>
          <w:color w:val="000000" w:themeColor="text1"/>
          <w:kern w:val="24"/>
        </w:rPr>
        <w:t>Appliances: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0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Appliances: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0</w:t>
      </w:r>
    </w:p>
    <w:p w:rsidR="00F74B43" w:rsidRDefault="00F74B43" w:rsidP="00F74B43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</w:rPr>
      </w:pPr>
      <w:r>
        <w:rPr>
          <w:rFonts w:asciiTheme="minorHAnsi" w:eastAsiaTheme="minorEastAsia" w:hAnsi="Arial" w:cstheme="minorBidi"/>
          <w:color w:val="000000" w:themeColor="text1"/>
          <w:kern w:val="24"/>
        </w:rPr>
        <w:t>Lot Size: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0.311 acres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Lot Size:</w:t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</w:rPr>
        <w:tab/>
        <w:t>0.345 acres</w:t>
      </w:r>
    </w:p>
    <w:p w:rsidR="00F74B43" w:rsidRDefault="00F74B43" w:rsidP="00F74B43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</w:rPr>
      </w:pPr>
    </w:p>
    <w:p w:rsidR="00F74B43" w:rsidRDefault="00F74B43" w:rsidP="00F74B43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b/>
          <w:color w:val="000000" w:themeColor="text1"/>
          <w:kern w:val="24"/>
          <w:sz w:val="22"/>
          <w:szCs w:val="22"/>
          <w:u w:val="double"/>
        </w:rPr>
      </w:pPr>
      <w:r w:rsidRPr="00F74B43">
        <w:rPr>
          <w:rFonts w:asciiTheme="minorHAnsi" w:eastAsiaTheme="minorEastAsia" w:hAnsi="Arial" w:cstheme="minorBidi"/>
          <w:b/>
          <w:color w:val="000000" w:themeColor="text1"/>
          <w:kern w:val="24"/>
          <w:sz w:val="22"/>
          <w:szCs w:val="22"/>
          <w:u w:val="double"/>
        </w:rPr>
        <w:t>ARE YOU ELIGIBLE TO APPLY?</w:t>
      </w:r>
    </w:p>
    <w:p w:rsidR="00F74B43" w:rsidRDefault="00F74B43" w:rsidP="00F74B43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b/>
          <w:color w:val="000000" w:themeColor="text1"/>
          <w:kern w:val="24"/>
          <w:sz w:val="22"/>
          <w:szCs w:val="22"/>
          <w:u w:val="double"/>
        </w:rPr>
      </w:pPr>
    </w:p>
    <w:p w:rsidR="00F74B43" w:rsidRPr="00C22DEE" w:rsidRDefault="00A37B82" w:rsidP="00A37B8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  <w:u w:val="double"/>
        </w:rPr>
      </w:pPr>
      <w:r>
        <w:rPr>
          <w:sz w:val="22"/>
          <w:szCs w:val="22"/>
        </w:rPr>
        <w:t xml:space="preserve">Must be a registered CKSPFN Band Member. </w:t>
      </w:r>
    </w:p>
    <w:p w:rsidR="00C22DEE" w:rsidRPr="00C22DEE" w:rsidRDefault="00C22DEE" w:rsidP="00A37B8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  <w:u w:val="double"/>
        </w:rPr>
      </w:pPr>
      <w:r>
        <w:rPr>
          <w:sz w:val="22"/>
          <w:szCs w:val="22"/>
        </w:rPr>
        <w:t>Must be 18 years of age or older.</w:t>
      </w:r>
    </w:p>
    <w:p w:rsidR="00C22DEE" w:rsidRPr="00C22DEE" w:rsidRDefault="00C22DEE" w:rsidP="00A37B8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  <w:u w:val="double"/>
        </w:rPr>
      </w:pPr>
      <w:r>
        <w:rPr>
          <w:sz w:val="22"/>
          <w:szCs w:val="22"/>
        </w:rPr>
        <w:t>No outstanding arrears within the First Nation.</w:t>
      </w:r>
    </w:p>
    <w:p w:rsidR="00C22DEE" w:rsidRPr="00C22DEE" w:rsidRDefault="00C22DEE" w:rsidP="00A37B8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  <w:u w:val="double"/>
        </w:rPr>
      </w:pPr>
      <w:r>
        <w:rPr>
          <w:sz w:val="22"/>
          <w:szCs w:val="22"/>
        </w:rPr>
        <w:t>Stable employment. (minimum two years)</w:t>
      </w:r>
    </w:p>
    <w:p w:rsidR="00C22DEE" w:rsidRPr="00C22DEE" w:rsidRDefault="00C22DEE" w:rsidP="00A37B8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  <w:u w:val="double"/>
        </w:rPr>
      </w:pPr>
      <w:r>
        <w:rPr>
          <w:sz w:val="22"/>
          <w:szCs w:val="22"/>
        </w:rPr>
        <w:t>TransUnion or Equifax credit check within the last 30 days- minimum score 600.</w:t>
      </w:r>
    </w:p>
    <w:p w:rsidR="00C22DEE" w:rsidRPr="00D45F25" w:rsidRDefault="00C22DEE" w:rsidP="00C22DEE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  <w:u w:val="double"/>
        </w:rPr>
      </w:pPr>
      <w:r>
        <w:rPr>
          <w:sz w:val="22"/>
          <w:szCs w:val="22"/>
        </w:rPr>
        <w:t>Must be able to pay a down payment of 5%.</w:t>
      </w:r>
    </w:p>
    <w:p w:rsidR="00D45F25" w:rsidRDefault="00D45F25" w:rsidP="00D45F2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45F25" w:rsidRDefault="00D45F25" w:rsidP="00D45F2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45F25" w:rsidRDefault="00D45F25" w:rsidP="00D45F2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D45F25">
        <w:rPr>
          <w:b/>
          <w:noProof/>
          <w:sz w:val="22"/>
          <w:szCs w:val="22"/>
          <w:u w:val="double"/>
        </w:rPr>
        <w:drawing>
          <wp:inline distT="0" distB="0" distL="0" distR="0" wp14:anchorId="10DA8EEA" wp14:editId="2BA9637A">
            <wp:extent cx="747902" cy="790575"/>
            <wp:effectExtent l="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163" cy="81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F25" w:rsidRDefault="00D45F25" w:rsidP="00D45F2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Contact Alison Price at </w:t>
      </w:r>
      <w:proofErr w:type="spellStart"/>
      <w:r>
        <w:rPr>
          <w:sz w:val="22"/>
          <w:szCs w:val="22"/>
        </w:rPr>
        <w:t>Southwind</w:t>
      </w:r>
      <w:proofErr w:type="spellEnd"/>
      <w:r>
        <w:rPr>
          <w:sz w:val="22"/>
          <w:szCs w:val="22"/>
        </w:rPr>
        <w:t xml:space="preserve"> Corporate Development Inc.</w:t>
      </w:r>
    </w:p>
    <w:p w:rsidR="00D45F25" w:rsidRDefault="00D45F25" w:rsidP="00D45F2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(519) 786-6753</w:t>
      </w:r>
    </w:p>
    <w:p w:rsidR="00D45F25" w:rsidRDefault="0083312E" w:rsidP="00D45F2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hyperlink r:id="rId7" w:history="1">
        <w:r w:rsidR="00D45F25" w:rsidRPr="00191582">
          <w:rPr>
            <w:rStyle w:val="Hyperlink"/>
            <w:sz w:val="22"/>
            <w:szCs w:val="22"/>
          </w:rPr>
          <w:t>Alison.Price@kettlepoint.org</w:t>
        </w:r>
      </w:hyperlink>
    </w:p>
    <w:p w:rsidR="00885363" w:rsidRPr="00D45F25" w:rsidRDefault="00D45F25" w:rsidP="00D45F2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9111 West </w:t>
      </w:r>
      <w:proofErr w:type="spellStart"/>
      <w:r>
        <w:rPr>
          <w:sz w:val="22"/>
          <w:szCs w:val="22"/>
        </w:rPr>
        <w:t>Ipperwash</w:t>
      </w:r>
      <w:proofErr w:type="spellEnd"/>
      <w:r>
        <w:rPr>
          <w:sz w:val="22"/>
          <w:szCs w:val="22"/>
        </w:rPr>
        <w:t xml:space="preserve"> Road. Unit #8, Kettle &amp; Stony Point FN, N0N 1J</w:t>
      </w:r>
    </w:p>
    <w:sectPr w:rsidR="00885363" w:rsidRPr="00D45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B4495"/>
    <w:multiLevelType w:val="hybridMultilevel"/>
    <w:tmpl w:val="9E5EF9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63"/>
    <w:rsid w:val="0083312E"/>
    <w:rsid w:val="00885363"/>
    <w:rsid w:val="00A37B82"/>
    <w:rsid w:val="00C22DEE"/>
    <w:rsid w:val="00D45F25"/>
    <w:rsid w:val="00DD33AD"/>
    <w:rsid w:val="00DF6BBB"/>
    <w:rsid w:val="00F57299"/>
    <w:rsid w:val="00F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8B9D"/>
  <w15:chartTrackingRefBased/>
  <w15:docId w15:val="{3CDBB6DB-F5DA-48D1-83C5-68459BEA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3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45F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on.Price@kettlepoi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HAAB</dc:creator>
  <cp:keywords/>
  <dc:description/>
  <cp:lastModifiedBy>HAAB</cp:lastModifiedBy>
  <cp:revision>4</cp:revision>
  <cp:lastPrinted>2016-07-05T16:38:00Z</cp:lastPrinted>
  <dcterms:created xsi:type="dcterms:W3CDTF">2016-07-05T13:45:00Z</dcterms:created>
  <dcterms:modified xsi:type="dcterms:W3CDTF">2016-07-05T18:03:00Z</dcterms:modified>
</cp:coreProperties>
</file>